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BA0D8D">
        <w:rPr>
          <w:rFonts w:ascii="Times New Roman" w:eastAsia="MS Mincho" w:hAnsi="Times New Roman"/>
          <w:b/>
          <w:sz w:val="24"/>
          <w:szCs w:val="24"/>
        </w:rPr>
        <w:t>341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04D0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</w:t>
      </w:r>
      <w:r w:rsidR="00F04D05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="00AD396A">
        <w:rPr>
          <w:rFonts w:eastAsia="MS Mincho"/>
        </w:rPr>
        <w:t>Витюк</w:t>
      </w:r>
      <w:r w:rsidR="00AD396A">
        <w:rPr>
          <w:rFonts w:eastAsia="MS Mincho"/>
        </w:rPr>
        <w:t xml:space="preserve"> Анны Петр</w:t>
      </w:r>
      <w:r w:rsidR="0092770F">
        <w:rPr>
          <w:rFonts w:eastAsia="MS Mincho"/>
        </w:rPr>
        <w:t xml:space="preserve">овны, </w:t>
      </w:r>
      <w:r>
        <w:rPr>
          <w:rFonts w:eastAsia="MS Mincho"/>
        </w:rPr>
        <w:t>---</w:t>
      </w:r>
      <w:r w:rsidR="00AD396A">
        <w:rPr>
          <w:rFonts w:eastAsia="MS Mincho"/>
        </w:rPr>
        <w:t xml:space="preserve">, ранее </w:t>
      </w:r>
      <w:r w:rsidR="00AD396A">
        <w:rPr>
          <w:rFonts w:eastAsia="MS Mincho"/>
        </w:rPr>
        <w:t>привлекавшей</w:t>
      </w:r>
      <w:r w:rsidR="00372866">
        <w:rPr>
          <w:rFonts w:eastAsia="MS Mincho"/>
        </w:rPr>
        <w:t>ся</w:t>
      </w:r>
      <w:r w:rsidR="00372866">
        <w:rPr>
          <w:rFonts w:eastAsia="MS Mincho"/>
        </w:rPr>
        <w:t xml:space="preserve"> к административной ответственности за однородное административное правонарушение, , </w:t>
      </w:r>
      <w:r w:rsidR="00285F86">
        <w:rPr>
          <w:rFonts w:eastAsia="MS Mincho"/>
        </w:rPr>
        <w:t>за совершение административного правонарушения, предусмотренного ч. 1 ст. 20.25 КоАП РФ,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>Гр-</w:t>
      </w:r>
      <w:r w:rsidR="00AD396A">
        <w:rPr>
          <w:rFonts w:ascii="Times New Roman" w:eastAsia="MS Mincho" w:hAnsi="Times New Roman"/>
          <w:sz w:val="24"/>
          <w:szCs w:val="24"/>
        </w:rPr>
        <w:t xml:space="preserve">ка Витюк А.П.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</w:t>
      </w:r>
      <w:r w:rsidR="00BE5E95">
        <w:rPr>
          <w:rFonts w:ascii="Times New Roman" w:eastAsia="MS Mincho" w:hAnsi="Times New Roman"/>
          <w:sz w:val="24"/>
          <w:szCs w:val="24"/>
        </w:rPr>
        <w:t>3</w:t>
      </w:r>
      <w:r w:rsidR="00BA0D8D">
        <w:rPr>
          <w:rFonts w:ascii="Times New Roman" w:eastAsia="MS Mincho" w:hAnsi="Times New Roman"/>
          <w:sz w:val="24"/>
          <w:szCs w:val="24"/>
        </w:rPr>
        <w:t>290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BA0D8D">
        <w:rPr>
          <w:rFonts w:ascii="Times New Roman" w:eastAsia="MS Mincho" w:hAnsi="Times New Roman"/>
          <w:sz w:val="24"/>
          <w:szCs w:val="24"/>
        </w:rPr>
        <w:t>24</w:t>
      </w:r>
      <w:r w:rsidR="00AD396A">
        <w:rPr>
          <w:rFonts w:ascii="Times New Roman" w:eastAsia="MS Mincho" w:hAnsi="Times New Roman"/>
          <w:sz w:val="24"/>
          <w:szCs w:val="24"/>
        </w:rPr>
        <w:t>.12</w:t>
      </w:r>
      <w:r w:rsidR="00F04D05">
        <w:rPr>
          <w:rFonts w:ascii="Times New Roman" w:eastAsia="MS Mincho" w:hAnsi="Times New Roman"/>
          <w:sz w:val="24"/>
          <w:szCs w:val="24"/>
        </w:rPr>
        <w:t>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виновн</w:t>
      </w:r>
      <w:r w:rsidR="00AD396A">
        <w:rPr>
          <w:rFonts w:ascii="Times New Roman" w:eastAsia="MS Mincho" w:hAnsi="Times New Roman"/>
          <w:sz w:val="24"/>
          <w:szCs w:val="24"/>
        </w:rPr>
        <w:t>ой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454B32">
        <w:rPr>
          <w:rFonts w:ascii="Times New Roman" w:eastAsia="MS Mincho" w:hAnsi="Times New Roman"/>
          <w:sz w:val="24"/>
          <w:szCs w:val="24"/>
        </w:rPr>
        <w:t xml:space="preserve">ст. </w:t>
      </w:r>
      <w:r w:rsidR="00BA0D8D">
        <w:rPr>
          <w:rFonts w:ascii="Times New Roman" w:eastAsia="MS Mincho" w:hAnsi="Times New Roman"/>
          <w:sz w:val="24"/>
          <w:szCs w:val="24"/>
        </w:rPr>
        <w:t>20.21</w:t>
      </w:r>
      <w:r w:rsidR="00A01C5A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A01C5A">
        <w:rPr>
          <w:rFonts w:ascii="Times New Roman" w:eastAsia="MS Mincho" w:hAnsi="Times New Roman"/>
          <w:sz w:val="24"/>
          <w:szCs w:val="24"/>
        </w:rPr>
        <w:t>5</w:t>
      </w:r>
      <w:r w:rsidR="00BA0D8D">
        <w:rPr>
          <w:rFonts w:ascii="Times New Roman" w:eastAsia="MS Mincho" w:hAnsi="Times New Roman"/>
          <w:sz w:val="24"/>
          <w:szCs w:val="24"/>
        </w:rPr>
        <w:t>0</w:t>
      </w:r>
      <w:r w:rsidR="00AD396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BA0D8D">
        <w:rPr>
          <w:rFonts w:ascii="Times New Roman" w:eastAsia="MS Mincho" w:hAnsi="Times New Roman"/>
          <w:sz w:val="24"/>
          <w:szCs w:val="24"/>
        </w:rPr>
        <w:t>10.01.2025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>д</w:t>
      </w:r>
      <w:r w:rsidRPr="00285F86">
        <w:rPr>
          <w:rFonts w:ascii="Times New Roman" w:eastAsia="MS Mincho" w:hAnsi="Times New Roman"/>
          <w:sz w:val="24"/>
          <w:szCs w:val="24"/>
        </w:rPr>
        <w:t xml:space="preserve">ня вступления постановления о наложения административного штрафа в законную силу, то есть до </w:t>
      </w:r>
      <w:r w:rsidR="00BA0D8D">
        <w:rPr>
          <w:rFonts w:ascii="Times New Roman" w:eastAsia="MS Mincho" w:hAnsi="Times New Roman"/>
          <w:sz w:val="24"/>
          <w:szCs w:val="24"/>
        </w:rPr>
        <w:t>12.03</w:t>
      </w:r>
      <w:r w:rsidR="00AD396A">
        <w:rPr>
          <w:rFonts w:ascii="Times New Roman" w:eastAsia="MS Mincho" w:hAnsi="Times New Roman"/>
          <w:sz w:val="24"/>
          <w:szCs w:val="24"/>
        </w:rPr>
        <w:t>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AD396A">
        <w:rPr>
          <w:rFonts w:ascii="Times New Roman" w:eastAsia="MS Mincho" w:hAnsi="Times New Roman"/>
          <w:sz w:val="24"/>
          <w:szCs w:val="24"/>
        </w:rPr>
        <w:t>Витюк А.П.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>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AD396A">
        <w:rPr>
          <w:rFonts w:eastAsia="MS Mincho"/>
        </w:rPr>
        <w:t>Витюк А.П.</w:t>
      </w:r>
      <w:r w:rsidR="00F04D05">
        <w:rPr>
          <w:rFonts w:eastAsia="MS Mincho"/>
        </w:rPr>
        <w:t xml:space="preserve"> извещен</w:t>
      </w:r>
      <w:r w:rsidR="00AD396A">
        <w:rPr>
          <w:rFonts w:eastAsia="MS Mincho"/>
        </w:rPr>
        <w:t>а</w:t>
      </w:r>
      <w:r w:rsidR="00F04D05">
        <w:rPr>
          <w:rFonts w:eastAsia="MS Mincho"/>
        </w:rPr>
        <w:t xml:space="preserve"> </w:t>
      </w:r>
      <w:r>
        <w:rPr>
          <w:rFonts w:eastAsia="MS Mincho"/>
        </w:rPr>
        <w:t>о времени и месте рассмотрения дела. На судебное заседание не явил</w:t>
      </w:r>
      <w:r w:rsidR="00AD396A">
        <w:rPr>
          <w:rFonts w:eastAsia="MS Mincho"/>
        </w:rPr>
        <w:t>ась</w:t>
      </w:r>
      <w:r>
        <w:rPr>
          <w:rFonts w:eastAsia="MS Mincho"/>
        </w:rPr>
        <w:t>, причин неявки не сообщил</w:t>
      </w:r>
      <w:r w:rsidR="00AD396A">
        <w:rPr>
          <w:rFonts w:eastAsia="MS Mincho"/>
        </w:rPr>
        <w:t>а</w:t>
      </w:r>
      <w:r>
        <w:rPr>
          <w:rFonts w:eastAsia="MS Mincho"/>
        </w:rPr>
        <w:t>, н</w:t>
      </w:r>
      <w:r>
        <w:rPr>
          <w:rFonts w:eastAsia="MS Mincho"/>
        </w:rPr>
        <w:t>е просил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 отложить рассмотрение дела, возражений на протокол не представил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</w:t>
      </w:r>
      <w:r>
        <w:rPr>
          <w:bCs/>
        </w:rPr>
        <w:t xml:space="preserve">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</w:t>
      </w:r>
      <w:r w:rsidR="00AD396A">
        <w:rPr>
          <w:rFonts w:eastAsia="MS Mincho"/>
        </w:rPr>
        <w:t>возможным рассмотреть дело в ее</w:t>
      </w:r>
      <w:r>
        <w:rPr>
          <w:rFonts w:eastAsia="MS Mincho"/>
        </w:rPr>
        <w:t xml:space="preserve">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AD396A">
        <w:rPr>
          <w:rFonts w:eastAsia="MS Mincho"/>
        </w:rPr>
        <w:t xml:space="preserve">Витюк А.П. </w:t>
      </w:r>
      <w:r w:rsidRPr="00AE7E3E" w:rsidR="00FA47AA">
        <w:rPr>
          <w:rFonts w:eastAsia="MS Mincho"/>
        </w:rPr>
        <w:t xml:space="preserve">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>не оспаривал</w:t>
      </w:r>
      <w:r w:rsidR="00AD396A">
        <w:rPr>
          <w:rFonts w:eastAsia="MS Mincho"/>
        </w:rPr>
        <w:t xml:space="preserve">а, </w:t>
      </w:r>
      <w:r w:rsidR="00BA0D8D">
        <w:rPr>
          <w:rFonts w:eastAsia="MS Mincho"/>
        </w:rPr>
        <w:t>с протоколом согласилась</w:t>
      </w:r>
      <w:r w:rsidR="00AD396A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</w:t>
      </w:r>
      <w:r w:rsidRPr="00AE7E3E">
        <w:rPr>
          <w:rFonts w:eastAsia="MS Mincho"/>
        </w:rPr>
        <w:t xml:space="preserve"> назначенного штрафа в установленный срок подтверждена материалами дела, (уведомлением, сведениями из ГИС ГМП</w:t>
      </w:r>
      <w:r w:rsidR="00AD396A">
        <w:rPr>
          <w:rFonts w:eastAsia="MS Mincho"/>
        </w:rPr>
        <w:t>, копией постановления с отметкой о дате вступления ее в законную силу как 15.12.2024, которая проставлена очевидно ошибочно, так как дата вступления постановления в законную силу 17.12.2024)</w:t>
      </w:r>
      <w:r w:rsidRPr="00AE7E3E">
        <w:rPr>
          <w:rFonts w:eastAsia="MS Mincho"/>
        </w:rPr>
        <w:t>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</w:t>
      </w:r>
      <w:r w:rsidRPr="00AE7E3E">
        <w:rPr>
          <w:rFonts w:eastAsia="MS Mincho"/>
        </w:rPr>
        <w:t xml:space="preserve">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</w:t>
      </w:r>
      <w:r w:rsidRPr="00AE7E3E">
        <w:rPr>
          <w:rFonts w:eastAsia="MS Mincho"/>
        </w:rPr>
        <w:t>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</w:t>
      </w:r>
      <w:r w:rsidRPr="00AE7E3E">
        <w:rPr>
          <w:rFonts w:eastAsia="MS Mincho"/>
        </w:rPr>
        <w:t xml:space="preserve">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</w:t>
      </w:r>
      <w:r w:rsidRPr="00AE7E3E">
        <w:rPr>
          <w:rFonts w:eastAsia="MS Mincho"/>
        </w:rPr>
        <w:t>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="00AD396A">
        <w:rPr>
          <w:rFonts w:eastAsia="MS Mincho"/>
        </w:rPr>
        <w:t xml:space="preserve">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На основании изложенного, мировой судья считает необходимым признать виновным гр-</w:t>
      </w:r>
      <w:r w:rsidR="00AD396A">
        <w:rPr>
          <w:rFonts w:eastAsia="MS Mincho"/>
        </w:rPr>
        <w:t xml:space="preserve">ку Витюк А.П. </w:t>
      </w:r>
      <w:r w:rsidRPr="00AE7E3E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</w:t>
      </w:r>
      <w:r w:rsidRPr="00AE7E3E">
        <w:t>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</w:t>
      </w:r>
      <w:r w:rsidRPr="00AE7E3E">
        <w:t>тветственность.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</w:t>
      </w:r>
      <w:r w:rsidRPr="0034108D">
        <w:t xml:space="preserve">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>, мировой судья относит к о</w:t>
      </w:r>
      <w:r>
        <w:t xml:space="preserve">бстоятельствам,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BA0D8D">
        <w:rPr>
          <w:rFonts w:eastAsia="MS Mincho"/>
        </w:rPr>
        <w:t>Признание вины мировой судья относит к о</w:t>
      </w:r>
      <w:r w:rsidR="00AD396A">
        <w:rPr>
          <w:rFonts w:eastAsia="MS Mincho"/>
        </w:rPr>
        <w:t>бстоятельств</w:t>
      </w:r>
      <w:r w:rsidR="00BA0D8D">
        <w:rPr>
          <w:rFonts w:eastAsia="MS Mincho"/>
        </w:rPr>
        <w:t>ам, смягчающим</w:t>
      </w:r>
      <w:r w:rsidR="00AD396A">
        <w:rPr>
          <w:rFonts w:eastAsia="MS Mincho"/>
        </w:rPr>
        <w:t xml:space="preserve"> административную ответственность. </w:t>
      </w:r>
      <w:r w:rsidRPr="0034108D">
        <w:t>С учетом обстоятельств рассмотрения дела, мировой судья, считает возможным назначить наказани</w:t>
      </w:r>
      <w:r w:rsidRPr="0034108D">
        <w:t>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</w:t>
      </w:r>
      <w:r w:rsidR="00AD396A">
        <w:rPr>
          <w:rFonts w:eastAsia="MS Mincho"/>
        </w:rPr>
        <w:t xml:space="preserve">ку Витюк Анну Петровну </w:t>
      </w:r>
      <w:r w:rsidRPr="00D2385B">
        <w:rPr>
          <w:rFonts w:eastAsia="MS Mincho"/>
        </w:rPr>
        <w:t>признать виновн</w:t>
      </w:r>
      <w:r w:rsidR="00AD396A">
        <w:rPr>
          <w:rFonts w:eastAsia="MS Mincho"/>
        </w:rPr>
        <w:t>ой</w:t>
      </w:r>
      <w:r w:rsidRPr="00D2385B">
        <w:rPr>
          <w:rFonts w:eastAsia="MS Mincho"/>
        </w:rPr>
        <w:t xml:space="preserve"> в совершении административного правонарушения, предусмотренного ч. 1 ст. 20.25 КоАП РФ, и назначить е</w:t>
      </w:r>
      <w:r w:rsidR="00AD396A">
        <w:rPr>
          <w:rFonts w:eastAsia="MS Mincho"/>
        </w:rPr>
        <w:t>й</w:t>
      </w:r>
      <w:r w:rsidRPr="00D2385B">
        <w:rPr>
          <w:rFonts w:eastAsia="MS Mincho"/>
        </w:rPr>
        <w:t xml:space="preserve">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A01C5A">
        <w:rPr>
          <w:rFonts w:eastAsia="MS Mincho"/>
        </w:rPr>
        <w:t>0</w:t>
      </w:r>
      <w:r w:rsidR="00BA0D8D">
        <w:rPr>
          <w:rFonts w:eastAsia="MS Mincho"/>
        </w:rPr>
        <w:t>0</w:t>
      </w:r>
      <w:r w:rsidR="00454B32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C62F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C62F5">
        <w:t>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BA0D8D" w:rsidR="00BA0D8D">
        <w:t>0412365400555003412520111</w:t>
      </w:r>
      <w:r w:rsidR="00BA0D8D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лицу,</w:t>
      </w:r>
      <w:r w:rsidRPr="007C62F5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7C62F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C62F5">
        <w:t>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71636D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473D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9B3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2866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A7D1A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4B32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1636D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D34"/>
    <w:rsid w:val="008B0E6C"/>
    <w:rsid w:val="008B1D66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70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1C5A"/>
    <w:rsid w:val="00A07584"/>
    <w:rsid w:val="00A116EF"/>
    <w:rsid w:val="00A13F05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2146"/>
    <w:rsid w:val="00AD35E7"/>
    <w:rsid w:val="00AD396A"/>
    <w:rsid w:val="00AD3F21"/>
    <w:rsid w:val="00AE2F5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0D8D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5E95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0334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04D05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